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3050"/>
        <w:gridCol w:w="1943"/>
        <w:gridCol w:w="1415"/>
        <w:gridCol w:w="3353"/>
      </w:tblGrid>
      <w:tr w:rsidR="006C42EB" w:rsidRPr="00327F08" w:rsidTr="006C42EB">
        <w:trPr>
          <w:trHeight w:val="315"/>
          <w:tblHeader/>
        </w:trPr>
        <w:tc>
          <w:tcPr>
            <w:tcW w:w="3050" w:type="dxa"/>
            <w:noWrap/>
            <w:hideMark/>
          </w:tcPr>
          <w:p w:rsidR="006C42EB" w:rsidRPr="00327F08" w:rsidRDefault="006C42EB" w:rsidP="00327F08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327F08">
            <w:pPr>
              <w:rPr>
                <w:b/>
                <w:bCs/>
              </w:rPr>
            </w:pPr>
            <w:r>
              <w:rPr>
                <w:b/>
                <w:bCs/>
              </w:rPr>
              <w:t>Grant Reference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pPr>
              <w:rPr>
                <w:b/>
                <w:bCs/>
              </w:rPr>
            </w:pPr>
            <w:r w:rsidRPr="00327F08">
              <w:rPr>
                <w:b/>
                <w:bCs/>
              </w:rPr>
              <w:t>Amount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 w:rsidP="00327F08">
            <w:pPr>
              <w:rPr>
                <w:b/>
                <w:bCs/>
              </w:rPr>
            </w:pPr>
            <w:r w:rsidRPr="00327F08">
              <w:rPr>
                <w:b/>
                <w:bCs/>
              </w:rPr>
              <w:t>Purpose of Grant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Alden Presbyterian Church-Neat Repeats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>
              <w:t>$</w:t>
            </w:r>
            <w:r w:rsidRPr="00327F08">
              <w:t>5,700.00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Equipment for new clothing closet building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American Red Cross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7,945.00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 xml:space="preserve">Emergency assistance for Niagara County families 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Boys and Girls Clubs of East Aurora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8,500.00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 xml:space="preserve">Equipment </w:t>
            </w:r>
            <w:r>
              <w:t xml:space="preserve"> for </w:t>
            </w:r>
            <w:r w:rsidRPr="00327F08">
              <w:t>Nutrition Program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Bristol Home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14,699.00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New commercial washer and dryer for home for elderly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Charter School for Applied Technologies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14,627.00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Provide backpacks with food for low income students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Chautauqua Blind Association,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10,490.00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Equipment for free vision screening program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Child &amp; Adolescent Treatment Services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>
            <w:r w:rsidRPr="00327F08">
              <w:t>75500 · Benevon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7,500.00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Benevon sustainability training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Crossroads House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25,000.00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Install heating/air conditioning system in end of life home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Family &amp; Children's Service of Niagara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23,685.00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Repairs and improvements to Casey House Youth Shelter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Field and Fork Network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20,000.00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Food for SNAP recipients at Farmer's Markets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Friends of the Night People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27,772.00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HVAC systems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Friends of the NT Public Library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3A6412">
            <w:r w:rsidRPr="00327F08">
              <w:t xml:space="preserve">75610 · </w:t>
            </w:r>
            <w:r>
              <w:t>NT G</w:t>
            </w:r>
            <w:r w:rsidR="00871ADD">
              <w:t>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Materials and supplies for teen program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Genesee Orleans Ministry of Concern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5,000.00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Furniture program for needy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Gillam-Grant Community Center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>
            <w:r w:rsidRPr="00327F08">
              <w:t>75500 · Benevon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7,500.00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Benevon sustainability training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Girls on the Run of Buffalo,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10,000.00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Healthy snacks and sneakers for five at-risk schools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proofErr w:type="spellStart"/>
            <w:r w:rsidRPr="00327F08">
              <w:t>Gratwick</w:t>
            </w:r>
            <w:proofErr w:type="spellEnd"/>
            <w:r w:rsidRPr="00327F08">
              <w:t xml:space="preserve"> Hose Co.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3,000.00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Update mechanical systems and façade of building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Habitat for Humanity Buffalo,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30,000.00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 w:rsidP="00871ADD">
            <w:r w:rsidRPr="00327F08">
              <w:t>Materials for new house built by high school vocational students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Historical Society - Town of Clarence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Maintain Industrial Heritage Exhibit Year 4 of 5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Journey's End Refugee Services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8,665.00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Supplies and equipment to assist the refugee population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Kenmore-Town of Tonawanda Meals on Wheels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18,338.00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Kitchen equipment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LeRoy Christian Community Project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9,565.00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Renovations for youth community center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Literacy New York Buffalo-Niagara,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5,000.00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Literacy instructional materials and workshops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Meals on Wheels Foundation of WNY,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>
            <w:r w:rsidRPr="00327F08">
              <w:t>75500 · Benevon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19,500.00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Benevon sustainability training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lastRenderedPageBreak/>
              <w:t>N.T. National Little League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871ADD">
            <w:r w:rsidRPr="00327F08"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2,400.00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New batting/pitching cages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Newstead Historical Society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9,630.00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 w:rsidP="00871ADD">
            <w:r w:rsidRPr="00327F08">
              <w:t>Replace roof at Ric</w:t>
            </w:r>
            <w:r w:rsidR="00871ADD">
              <w:t>h</w:t>
            </w:r>
            <w:r w:rsidRPr="00327F08">
              <w:t>-</w:t>
            </w:r>
            <w:proofErr w:type="spellStart"/>
            <w:r w:rsidRPr="00327F08">
              <w:t>Twinn</w:t>
            </w:r>
            <w:proofErr w:type="spellEnd"/>
            <w:r w:rsidRPr="00327F08">
              <w:t xml:space="preserve"> Octagon </w:t>
            </w:r>
            <w:r>
              <w:t>H</w:t>
            </w:r>
            <w:r w:rsidRPr="00327F08">
              <w:t>ouse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Niagara Cerebral Palsy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26,770.00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playground surface for wheelchair accessibility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North American Soccer League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3,500.00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New anti-tip goal nets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>
              <w:t xml:space="preserve">North Tonawanda </w:t>
            </w:r>
            <w:r w:rsidRPr="00327F08">
              <w:t>Catholic Club,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2,400.00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Roof repair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 xml:space="preserve">North Tonawanda </w:t>
            </w:r>
            <w:r>
              <w:t xml:space="preserve">Police </w:t>
            </w:r>
            <w:r w:rsidRPr="00327F08">
              <w:t>Benevolent Association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10,000.00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 w:rsidP="00C57327">
            <w:r w:rsidRPr="00327F08">
              <w:t xml:space="preserve">Coats and winter </w:t>
            </w:r>
            <w:r w:rsidR="00C57327" w:rsidRPr="00327F08">
              <w:t>appar</w:t>
            </w:r>
            <w:r w:rsidR="00C57327">
              <w:t xml:space="preserve">el </w:t>
            </w:r>
            <w:r w:rsidRPr="00327F08">
              <w:t>for underprivileged children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>
              <w:t xml:space="preserve">North Tonawanda Police </w:t>
            </w:r>
            <w:r w:rsidRPr="00327F08">
              <w:t>Benevolent Association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3,000.00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Bicycle rodeo for elementary students</w:t>
            </w:r>
            <w:bookmarkStart w:id="0" w:name="_GoBack"/>
            <w:bookmarkEnd w:id="0"/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North Tonawanda City Schools - Meadow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9,000.00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Curriculum on heritage and history of North Tonawanda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North Tonawanda Food Pantry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FC5C3C">
            <w:r w:rsidRPr="00327F08">
              <w:t xml:space="preserve">75610 · </w:t>
            </w:r>
            <w:r w:rsidR="00871ADD">
              <w:t>NT Grant</w:t>
            </w:r>
            <w:r w:rsidRPr="00327F08">
              <w:t xml:space="preserve"> 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Personal care and food items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North Tonawanda Police Athletic League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FC5C3C">
            <w:r w:rsidRPr="00327F08">
              <w:t xml:space="preserve">75610 · </w:t>
            </w:r>
            <w:r>
              <w:t xml:space="preserve">NT </w:t>
            </w:r>
            <w:r w:rsidR="00871ADD">
              <w:t>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outdated equipment to maintain safety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North Tonawanda Police Dept.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Supplies for High School Class Picnic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Nor-Ton Red Jacket Club,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5,000.00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 w:rsidP="00871ADD">
            <w:r w:rsidRPr="00327F08">
              <w:t>Roof repair, furnace and equipment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Nor-Ton Red Jacket Club,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FC5C3C">
            <w:r w:rsidRPr="00327F08">
              <w:t xml:space="preserve">75610 · </w:t>
            </w:r>
            <w:r w:rsidR="00871ADD">
              <w:t>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ADA compliant picnic tables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Plymouth Crossroads-United Church Homes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5,000.00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Clothing, equipment, supplies for home for boys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proofErr w:type="spellStart"/>
            <w:r w:rsidRPr="00327F08">
              <w:t>Tonawandas</w:t>
            </w:r>
            <w:proofErr w:type="spellEnd"/>
            <w:r w:rsidRPr="00327F08">
              <w:t>' Council on the Arts,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18,000.00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Window and door restoration at Carnegie Art Center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proofErr w:type="spellStart"/>
            <w:r w:rsidRPr="00327F08">
              <w:t>Tonawandas</w:t>
            </w:r>
            <w:proofErr w:type="spellEnd"/>
            <w:r w:rsidRPr="00327F08">
              <w:t>' Council on the Arts,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FC5C3C">
            <w:r w:rsidRPr="00327F08">
              <w:t xml:space="preserve">75610 · </w:t>
            </w:r>
            <w:r w:rsidR="00871ADD">
              <w:t>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alarm system with cellular system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Town of Clarence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2,500.00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Maintenance of Historical Museum - Year 4 of 5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Twin Cities Community Outreach,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75600 · 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2,700.00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heating and cooling mechanicals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Western NY Grantmakers Association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1,000.00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Bring grantmakers to NT for bus tour of non-profit organizations</w:t>
            </w:r>
          </w:p>
        </w:tc>
      </w:tr>
      <w:tr w:rsidR="006C42EB" w:rsidRPr="00327F08" w:rsidTr="006C42EB">
        <w:trPr>
          <w:trHeight w:val="300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>YWCA of Niagara,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871ADD">
            <w:r>
              <w:t>75400 · WNY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2,350.00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Replace furnace at domestic violence emergency shelter</w:t>
            </w:r>
          </w:p>
        </w:tc>
      </w:tr>
      <w:tr w:rsidR="006C42EB" w:rsidRPr="00327F08" w:rsidTr="006C42EB">
        <w:trPr>
          <w:trHeight w:val="315"/>
        </w:trPr>
        <w:tc>
          <w:tcPr>
            <w:tcW w:w="3050" w:type="dxa"/>
            <w:noWrap/>
            <w:hideMark/>
          </w:tcPr>
          <w:p w:rsidR="006C42EB" w:rsidRPr="00327F08" w:rsidRDefault="006C42EB">
            <w:r w:rsidRPr="00327F08">
              <w:t xml:space="preserve">YWCA </w:t>
            </w:r>
            <w:proofErr w:type="spellStart"/>
            <w:r w:rsidRPr="00327F08">
              <w:t>Tonawandas</w:t>
            </w:r>
            <w:proofErr w:type="spellEnd"/>
            <w:r w:rsidRPr="00327F08">
              <w:t xml:space="preserve"> &amp; Niagara Frontier, Inc.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 w:rsidP="00FC5C3C">
            <w:r w:rsidRPr="00327F08">
              <w:t xml:space="preserve">75610 · </w:t>
            </w:r>
            <w:r w:rsidR="00871ADD">
              <w:t>NT Grant</w:t>
            </w: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r w:rsidRPr="00327F08">
              <w:t>2,000.00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r w:rsidRPr="00327F08">
              <w:t>Counseling services for victims of domestic violence</w:t>
            </w:r>
          </w:p>
        </w:tc>
      </w:tr>
      <w:tr w:rsidR="006C42EB" w:rsidRPr="00327F08" w:rsidTr="006C42EB">
        <w:trPr>
          <w:trHeight w:val="319"/>
        </w:trPr>
        <w:tc>
          <w:tcPr>
            <w:tcW w:w="3050" w:type="dxa"/>
            <w:noWrap/>
            <w:hideMark/>
          </w:tcPr>
          <w:p w:rsidR="006C42EB" w:rsidRPr="00327F08" w:rsidRDefault="006C42EB">
            <w:pPr>
              <w:rPr>
                <w:b/>
                <w:bCs/>
              </w:rPr>
            </w:pPr>
            <w:r>
              <w:rPr>
                <w:b/>
                <w:bCs/>
              </w:rPr>
              <w:t>Total Grants</w:t>
            </w:r>
          </w:p>
        </w:tc>
        <w:tc>
          <w:tcPr>
            <w:tcW w:w="1943" w:type="dxa"/>
            <w:noWrap/>
            <w:hideMark/>
          </w:tcPr>
          <w:p w:rsidR="006C42EB" w:rsidRPr="00327F08" w:rsidRDefault="006C42EB">
            <w:pPr>
              <w:rPr>
                <w:b/>
                <w:bCs/>
              </w:rPr>
            </w:pPr>
          </w:p>
        </w:tc>
        <w:tc>
          <w:tcPr>
            <w:tcW w:w="1415" w:type="dxa"/>
            <w:noWrap/>
            <w:hideMark/>
          </w:tcPr>
          <w:p w:rsidR="006C42EB" w:rsidRPr="00327F08" w:rsidRDefault="006C42EB" w:rsidP="00327F0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327F08">
              <w:rPr>
                <w:b/>
                <w:bCs/>
              </w:rPr>
              <w:t>399,736.00</w:t>
            </w:r>
          </w:p>
        </w:tc>
        <w:tc>
          <w:tcPr>
            <w:tcW w:w="3353" w:type="dxa"/>
            <w:noWrap/>
            <w:hideMark/>
          </w:tcPr>
          <w:p w:rsidR="006C42EB" w:rsidRPr="00327F08" w:rsidRDefault="006C42EB">
            <w:pPr>
              <w:rPr>
                <w:b/>
                <w:bCs/>
              </w:rPr>
            </w:pPr>
          </w:p>
        </w:tc>
      </w:tr>
    </w:tbl>
    <w:p w:rsidR="000765D9" w:rsidRDefault="006C4D24"/>
    <w:sectPr w:rsidR="000765D9" w:rsidSect="006C42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24" w:rsidRDefault="006C4D24" w:rsidP="00327F08">
      <w:pPr>
        <w:spacing w:after="0" w:line="240" w:lineRule="auto"/>
      </w:pPr>
      <w:r>
        <w:separator/>
      </w:r>
    </w:p>
  </w:endnote>
  <w:endnote w:type="continuationSeparator" w:id="0">
    <w:p w:rsidR="006C4D24" w:rsidRDefault="006C4D24" w:rsidP="0032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38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55A" w:rsidRDefault="0018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55A" w:rsidRDefault="0018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24" w:rsidRDefault="006C4D24" w:rsidP="00327F08">
      <w:pPr>
        <w:spacing w:after="0" w:line="240" w:lineRule="auto"/>
      </w:pPr>
      <w:r>
        <w:separator/>
      </w:r>
    </w:p>
  </w:footnote>
  <w:footnote w:type="continuationSeparator" w:id="0">
    <w:p w:rsidR="006C4D24" w:rsidRDefault="006C4D24" w:rsidP="0032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5A" w:rsidRPr="0018055A" w:rsidRDefault="0018055A" w:rsidP="0018055A">
    <w:pPr>
      <w:pStyle w:val="Header"/>
      <w:jc w:val="center"/>
      <w:rPr>
        <w:b/>
      </w:rPr>
    </w:pPr>
    <w:r w:rsidRPr="0018055A">
      <w:rPr>
        <w:b/>
      </w:rPr>
      <w:t>EAST HILL FOUNDATION</w:t>
    </w:r>
  </w:p>
  <w:p w:rsidR="0018055A" w:rsidRPr="0018055A" w:rsidRDefault="0018055A" w:rsidP="0018055A">
    <w:pPr>
      <w:pStyle w:val="Header"/>
      <w:jc w:val="center"/>
      <w:rPr>
        <w:b/>
      </w:rPr>
    </w:pPr>
    <w:r w:rsidRPr="0018055A">
      <w:rPr>
        <w:b/>
      </w:rPr>
      <w:t>2014 Grants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8"/>
    <w:rsid w:val="00061DB9"/>
    <w:rsid w:val="0018055A"/>
    <w:rsid w:val="002668C5"/>
    <w:rsid w:val="00327F08"/>
    <w:rsid w:val="003A6412"/>
    <w:rsid w:val="00436860"/>
    <w:rsid w:val="0057028F"/>
    <w:rsid w:val="006C42EB"/>
    <w:rsid w:val="006C4D24"/>
    <w:rsid w:val="00871ADD"/>
    <w:rsid w:val="00AA752F"/>
    <w:rsid w:val="00C57327"/>
    <w:rsid w:val="00FB6402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08"/>
  </w:style>
  <w:style w:type="paragraph" w:styleId="Footer">
    <w:name w:val="footer"/>
    <w:basedOn w:val="Normal"/>
    <w:link w:val="FooterChar"/>
    <w:uiPriority w:val="99"/>
    <w:unhideWhenUsed/>
    <w:rsid w:val="0032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08"/>
  </w:style>
  <w:style w:type="paragraph" w:styleId="Footer">
    <w:name w:val="footer"/>
    <w:basedOn w:val="Normal"/>
    <w:link w:val="FooterChar"/>
    <w:uiPriority w:val="99"/>
    <w:unhideWhenUsed/>
    <w:rsid w:val="0032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6DB4-2D78-4CB7-853C-F4D3298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Hill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Schmidt</dc:creator>
  <cp:lastModifiedBy>Michele Schmidt</cp:lastModifiedBy>
  <cp:revision>2</cp:revision>
  <cp:lastPrinted>2015-05-15T18:20:00Z</cp:lastPrinted>
  <dcterms:created xsi:type="dcterms:W3CDTF">2015-05-15T18:31:00Z</dcterms:created>
  <dcterms:modified xsi:type="dcterms:W3CDTF">2015-05-15T18:31:00Z</dcterms:modified>
</cp:coreProperties>
</file>